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C93A1" w14:textId="3ED7C8DA" w:rsidR="00E17F59" w:rsidRPr="00E17F59" w:rsidRDefault="00E17F59" w:rsidP="00E17F59">
      <w:pPr>
        <w:spacing w:after="0" w:line="360" w:lineRule="exact"/>
        <w:jc w:val="center"/>
        <w:rPr>
          <w:sz w:val="22"/>
          <w:szCs w:val="22"/>
        </w:rPr>
      </w:pPr>
      <w:r w:rsidRPr="00E17F59">
        <w:rPr>
          <w:b/>
          <w:bCs/>
          <w:sz w:val="22"/>
          <w:szCs w:val="22"/>
        </w:rPr>
        <w:t>DICHIARAZIONE SOSTITUTIVA DELL’ATTO DI NOTORIETA’</w:t>
      </w:r>
    </w:p>
    <w:p w14:paraId="3E687DA7" w14:textId="077F0143" w:rsidR="00E17F59" w:rsidRPr="00E17F59" w:rsidRDefault="00E17F59" w:rsidP="00E17F59">
      <w:pPr>
        <w:spacing w:after="0" w:line="360" w:lineRule="exact"/>
        <w:jc w:val="center"/>
        <w:rPr>
          <w:sz w:val="22"/>
          <w:szCs w:val="22"/>
        </w:rPr>
      </w:pPr>
      <w:r w:rsidRPr="00E17F59">
        <w:rPr>
          <w:b/>
          <w:bCs/>
          <w:sz w:val="22"/>
          <w:szCs w:val="22"/>
        </w:rPr>
        <w:t>(Art. 47 D.P.R. 28 dicembre 2000, n. 445)</w:t>
      </w:r>
    </w:p>
    <w:p w14:paraId="51102C90" w14:textId="638A7007" w:rsidR="00165143" w:rsidRDefault="00E17F59" w:rsidP="00E17F59">
      <w:pPr>
        <w:spacing w:after="0" w:line="360" w:lineRule="exact"/>
        <w:jc w:val="both"/>
        <w:rPr>
          <w:sz w:val="22"/>
          <w:szCs w:val="22"/>
        </w:rPr>
      </w:pPr>
      <w:r w:rsidRPr="00E17F59">
        <w:rPr>
          <w:sz w:val="22"/>
          <w:szCs w:val="22"/>
        </w:rPr>
        <w:t>Il/la Sottoscritto/a……………………………</w:t>
      </w:r>
      <w:proofErr w:type="gramStart"/>
      <w:r w:rsidRPr="00E17F59">
        <w:rPr>
          <w:sz w:val="22"/>
          <w:szCs w:val="22"/>
        </w:rPr>
        <w:t>…….</w:t>
      </w:r>
      <w:proofErr w:type="gramEnd"/>
      <w:r w:rsidRPr="00E17F59">
        <w:rPr>
          <w:sz w:val="22"/>
          <w:szCs w:val="22"/>
        </w:rPr>
        <w:t>………</w:t>
      </w:r>
      <w:proofErr w:type="gramStart"/>
      <w:r w:rsidRPr="00E17F59">
        <w:rPr>
          <w:sz w:val="22"/>
          <w:szCs w:val="22"/>
        </w:rPr>
        <w:t>…….</w:t>
      </w:r>
      <w:proofErr w:type="gramEnd"/>
      <w:r w:rsidRPr="00E17F59">
        <w:rPr>
          <w:sz w:val="22"/>
          <w:szCs w:val="22"/>
        </w:rPr>
        <w:t>.………………………...........................</w:t>
      </w:r>
      <w:r w:rsidR="00165143">
        <w:rPr>
          <w:sz w:val="22"/>
          <w:szCs w:val="22"/>
        </w:rPr>
        <w:t>...............................</w:t>
      </w:r>
      <w:r w:rsidRPr="00E17F59">
        <w:rPr>
          <w:sz w:val="22"/>
          <w:szCs w:val="22"/>
        </w:rPr>
        <w:t xml:space="preserve">..... </w:t>
      </w:r>
    </w:p>
    <w:p w14:paraId="6AAC857F" w14:textId="4935B498" w:rsidR="00E17F59" w:rsidRDefault="00E17F59" w:rsidP="00E17F59">
      <w:pPr>
        <w:spacing w:after="0" w:line="360" w:lineRule="exact"/>
        <w:jc w:val="both"/>
        <w:rPr>
          <w:sz w:val="22"/>
          <w:szCs w:val="22"/>
        </w:rPr>
      </w:pPr>
      <w:r w:rsidRPr="00E17F59">
        <w:rPr>
          <w:sz w:val="22"/>
          <w:szCs w:val="22"/>
        </w:rPr>
        <w:t>Nato a ……………………………………………………………il…….................…</w:t>
      </w:r>
      <w:r w:rsidR="00165143">
        <w:rPr>
          <w:sz w:val="22"/>
          <w:szCs w:val="22"/>
        </w:rPr>
        <w:t>……………………………………</w:t>
      </w:r>
      <w:r w:rsidRPr="00E17F59">
        <w:rPr>
          <w:sz w:val="22"/>
          <w:szCs w:val="22"/>
        </w:rPr>
        <w:t>………………........……</w:t>
      </w:r>
    </w:p>
    <w:p w14:paraId="7678EF65" w14:textId="1EEDCBFB" w:rsidR="008D51C7" w:rsidRDefault="00E17F59" w:rsidP="008D51C7">
      <w:pPr>
        <w:spacing w:after="0" w:line="360" w:lineRule="exact"/>
        <w:jc w:val="both"/>
        <w:rPr>
          <w:sz w:val="22"/>
          <w:szCs w:val="22"/>
        </w:rPr>
      </w:pPr>
      <w:r w:rsidRPr="00E17F59">
        <w:rPr>
          <w:sz w:val="22"/>
          <w:szCs w:val="22"/>
        </w:rPr>
        <w:t>Residente a …………………………</w:t>
      </w:r>
      <w:proofErr w:type="gramStart"/>
      <w:r w:rsidRPr="00E17F59">
        <w:rPr>
          <w:sz w:val="22"/>
          <w:szCs w:val="22"/>
        </w:rPr>
        <w:t>…….</w:t>
      </w:r>
      <w:proofErr w:type="gramEnd"/>
      <w:r w:rsidRPr="00E17F59">
        <w:rPr>
          <w:sz w:val="22"/>
          <w:szCs w:val="22"/>
        </w:rPr>
        <w:t>.</w:t>
      </w:r>
      <w:proofErr w:type="gramStart"/>
      <w:r w:rsidRPr="00E17F59">
        <w:rPr>
          <w:sz w:val="22"/>
          <w:szCs w:val="22"/>
        </w:rPr>
        <w:t>…....</w:t>
      </w:r>
      <w:proofErr w:type="gramEnd"/>
      <w:r w:rsidRPr="00E17F59">
        <w:rPr>
          <w:sz w:val="22"/>
          <w:szCs w:val="22"/>
        </w:rPr>
        <w:t>.in Via…</w:t>
      </w:r>
      <w:r>
        <w:rPr>
          <w:sz w:val="22"/>
          <w:szCs w:val="22"/>
        </w:rPr>
        <w:t>………………………</w:t>
      </w:r>
      <w:r w:rsidR="00165143">
        <w:rPr>
          <w:sz w:val="22"/>
          <w:szCs w:val="22"/>
        </w:rPr>
        <w:t>…………………</w:t>
      </w:r>
      <w:proofErr w:type="gramStart"/>
      <w:r w:rsidR="00165143">
        <w:rPr>
          <w:sz w:val="22"/>
          <w:szCs w:val="22"/>
        </w:rPr>
        <w:t>…….</w:t>
      </w:r>
      <w:proofErr w:type="gramEnd"/>
      <w:r w:rsidR="00165143">
        <w:rPr>
          <w:sz w:val="22"/>
          <w:szCs w:val="22"/>
        </w:rPr>
        <w:t>.</w:t>
      </w:r>
      <w:r w:rsidRPr="00E17F59">
        <w:rPr>
          <w:sz w:val="22"/>
          <w:szCs w:val="22"/>
        </w:rPr>
        <w:t>……………………</w:t>
      </w:r>
      <w:proofErr w:type="gramStart"/>
      <w:r w:rsidRPr="00E17F59">
        <w:rPr>
          <w:sz w:val="22"/>
          <w:szCs w:val="22"/>
        </w:rPr>
        <w:t>…….</w:t>
      </w:r>
      <w:proofErr w:type="gramEnd"/>
      <w:r w:rsidRPr="00E17F59">
        <w:rPr>
          <w:sz w:val="22"/>
          <w:szCs w:val="22"/>
        </w:rPr>
        <w:t xml:space="preserve">n…........… </w:t>
      </w:r>
    </w:p>
    <w:p w14:paraId="412A74BB" w14:textId="77777777" w:rsidR="008D51C7" w:rsidRDefault="008D51C7" w:rsidP="008D51C7">
      <w:pPr>
        <w:spacing w:after="0" w:line="360" w:lineRule="exact"/>
        <w:jc w:val="both"/>
        <w:rPr>
          <w:sz w:val="22"/>
          <w:szCs w:val="22"/>
        </w:rPr>
      </w:pPr>
    </w:p>
    <w:p w14:paraId="0F7198C8" w14:textId="1884FEAA" w:rsidR="00E17F59" w:rsidRPr="00E17F59" w:rsidRDefault="00E17F59" w:rsidP="008D51C7">
      <w:pPr>
        <w:spacing w:after="0" w:line="360" w:lineRule="exact"/>
        <w:jc w:val="both"/>
        <w:rPr>
          <w:sz w:val="22"/>
          <w:szCs w:val="22"/>
        </w:rPr>
      </w:pPr>
      <w:r w:rsidRPr="00E17F59">
        <w:rPr>
          <w:sz w:val="22"/>
          <w:szCs w:val="22"/>
        </w:rPr>
        <w:t xml:space="preserve">Consapevole delle sanzioni penali, nel caso di dichiarazioni non veritiere e falsità negli atti, richiamate dall’art. 76 del D.P.R. n. 445 del 28.12.2000 </w:t>
      </w:r>
    </w:p>
    <w:p w14:paraId="13FEE209" w14:textId="14CD13E3" w:rsidR="00E17F59" w:rsidRPr="00E17F59" w:rsidRDefault="00E17F59" w:rsidP="008D51C7">
      <w:pPr>
        <w:spacing w:after="0" w:line="360" w:lineRule="exact"/>
        <w:jc w:val="center"/>
        <w:rPr>
          <w:sz w:val="22"/>
          <w:szCs w:val="22"/>
        </w:rPr>
      </w:pPr>
      <w:r w:rsidRPr="00E17F59">
        <w:rPr>
          <w:b/>
          <w:bCs/>
          <w:sz w:val="22"/>
          <w:szCs w:val="22"/>
        </w:rPr>
        <w:t>DICHIARA</w:t>
      </w:r>
    </w:p>
    <w:p w14:paraId="343241A5" w14:textId="00A28642" w:rsidR="00E17F59" w:rsidRPr="00E17F59" w:rsidRDefault="00B10B0D" w:rsidP="00194B4D">
      <w:pPr>
        <w:spacing w:after="0" w:line="360" w:lineRule="exact"/>
        <w:ind w:left="284" w:hanging="284"/>
        <w:jc w:val="both"/>
        <w:rPr>
          <w:sz w:val="22"/>
          <w:szCs w:val="22"/>
        </w:rPr>
      </w:pPr>
      <w:r w:rsidRPr="00CE5125">
        <w:rPr>
          <w:b/>
          <w:bCs/>
          <w:sz w:val="28"/>
          <w:szCs w:val="28"/>
        </w:rPr>
        <w:sym w:font="Wingdings 2" w:char="F02A"/>
      </w:r>
      <w:r w:rsidR="00194B4D">
        <w:rPr>
          <w:b/>
          <w:bCs/>
          <w:sz w:val="28"/>
          <w:szCs w:val="28"/>
        </w:rPr>
        <w:t xml:space="preserve"> </w:t>
      </w:r>
      <w:r w:rsidR="00E17F59" w:rsidRPr="00E17F59">
        <w:rPr>
          <w:sz w:val="22"/>
          <w:szCs w:val="22"/>
        </w:rPr>
        <w:t xml:space="preserve">l’assenza di condanne, anche con sentenza non passata in giudicato, per i reati previsti dal Capo I del titolo II del libro secondo del Codice Penale; </w:t>
      </w:r>
    </w:p>
    <w:p w14:paraId="070D30A2" w14:textId="5FB86C79" w:rsidR="00E17F59" w:rsidRPr="00E17F59" w:rsidRDefault="00B10B0D" w:rsidP="00194B4D">
      <w:pPr>
        <w:spacing w:after="0" w:line="360" w:lineRule="exact"/>
        <w:ind w:left="284" w:hanging="284"/>
        <w:jc w:val="both"/>
        <w:rPr>
          <w:sz w:val="22"/>
          <w:szCs w:val="22"/>
        </w:rPr>
      </w:pPr>
      <w:r w:rsidRPr="00CE5125">
        <w:rPr>
          <w:b/>
          <w:bCs/>
          <w:sz w:val="28"/>
          <w:szCs w:val="28"/>
        </w:rPr>
        <w:sym w:font="Wingdings 2" w:char="F02A"/>
      </w:r>
      <w:r w:rsidR="00194B4D">
        <w:rPr>
          <w:b/>
          <w:bCs/>
          <w:sz w:val="28"/>
          <w:szCs w:val="28"/>
        </w:rPr>
        <w:t xml:space="preserve"> </w:t>
      </w:r>
      <w:r w:rsidR="00E17F59" w:rsidRPr="00E17F59">
        <w:rPr>
          <w:sz w:val="22"/>
          <w:szCs w:val="22"/>
        </w:rPr>
        <w:t xml:space="preserve">l’assenza di incarichi di indirizzo politico-amministrativo (Giunta o Consiglio) presso il Comune di Castellanza nel triennio precedente la nomina; </w:t>
      </w:r>
    </w:p>
    <w:p w14:paraId="200F7A97" w14:textId="29DE4616" w:rsidR="00E17F59" w:rsidRPr="00C64660" w:rsidRDefault="00E17F59" w:rsidP="00C64660">
      <w:pPr>
        <w:pStyle w:val="Paragrafoelenco"/>
        <w:numPr>
          <w:ilvl w:val="0"/>
          <w:numId w:val="1"/>
        </w:numPr>
        <w:spacing w:after="0" w:line="360" w:lineRule="exact"/>
        <w:ind w:left="284" w:hanging="284"/>
        <w:jc w:val="both"/>
        <w:rPr>
          <w:sz w:val="22"/>
          <w:szCs w:val="22"/>
        </w:rPr>
      </w:pPr>
      <w:r w:rsidRPr="00C64660">
        <w:rPr>
          <w:sz w:val="22"/>
          <w:szCs w:val="22"/>
        </w:rPr>
        <w:t xml:space="preserve">l’assenza di situazioni di conflitto, anche potenziale, di interessi propri, del coniuge, di conviventi, di parenti di affini entro il secondo grado; </w:t>
      </w:r>
    </w:p>
    <w:p w14:paraId="0CDEAE21" w14:textId="565BFDFE" w:rsidR="00E17F59" w:rsidRPr="00E17F59" w:rsidRDefault="00B10B0D" w:rsidP="00E17F59">
      <w:pPr>
        <w:spacing w:after="0" w:line="360" w:lineRule="exact"/>
        <w:rPr>
          <w:sz w:val="22"/>
          <w:szCs w:val="22"/>
        </w:rPr>
      </w:pPr>
      <w:r w:rsidRPr="00CE5125">
        <w:rPr>
          <w:b/>
          <w:bCs/>
          <w:sz w:val="28"/>
          <w:szCs w:val="28"/>
        </w:rPr>
        <w:sym w:font="Wingdings 2" w:char="F02A"/>
      </w:r>
      <w:r w:rsidR="00C64660">
        <w:rPr>
          <w:b/>
          <w:bCs/>
          <w:sz w:val="28"/>
          <w:szCs w:val="28"/>
        </w:rPr>
        <w:t xml:space="preserve"> </w:t>
      </w:r>
      <w:r w:rsidR="00E17F59" w:rsidRPr="00E17F59">
        <w:rPr>
          <w:sz w:val="22"/>
          <w:szCs w:val="22"/>
        </w:rPr>
        <w:t xml:space="preserve">l’assenza di una sanzione disciplinare superiore alla censura; </w:t>
      </w:r>
    </w:p>
    <w:p w14:paraId="55CACF1A" w14:textId="222BDAD5" w:rsidR="00E17F59" w:rsidRPr="00E17F59" w:rsidRDefault="00B10B0D" w:rsidP="00C64660">
      <w:pPr>
        <w:spacing w:after="0" w:line="360" w:lineRule="exact"/>
        <w:ind w:left="284" w:hanging="284"/>
        <w:jc w:val="both"/>
        <w:rPr>
          <w:sz w:val="22"/>
          <w:szCs w:val="22"/>
        </w:rPr>
      </w:pPr>
      <w:r w:rsidRPr="00CE5125">
        <w:rPr>
          <w:b/>
          <w:bCs/>
          <w:sz w:val="28"/>
          <w:szCs w:val="28"/>
        </w:rPr>
        <w:sym w:font="Wingdings 2" w:char="F02A"/>
      </w:r>
      <w:r w:rsidR="00C64660">
        <w:rPr>
          <w:b/>
          <w:bCs/>
          <w:sz w:val="28"/>
          <w:szCs w:val="28"/>
        </w:rPr>
        <w:t xml:space="preserve"> </w:t>
      </w:r>
      <w:r w:rsidR="00E17F59" w:rsidRPr="00E17F59">
        <w:rPr>
          <w:sz w:val="22"/>
          <w:szCs w:val="22"/>
        </w:rPr>
        <w:t xml:space="preserve">di non essere magistrati o avvocati dello Stato che svolgono le funzioni nello stesso ambito territoriale regionale o distrettuale in cui operano l’Ente socio; </w:t>
      </w:r>
    </w:p>
    <w:p w14:paraId="6077EB3D" w14:textId="0776E3E4" w:rsidR="00E17F59" w:rsidRPr="00E17F59" w:rsidRDefault="00B10B0D" w:rsidP="00C64660">
      <w:pPr>
        <w:spacing w:after="0" w:line="360" w:lineRule="exact"/>
        <w:ind w:left="284" w:hanging="284"/>
        <w:jc w:val="both"/>
        <w:rPr>
          <w:sz w:val="22"/>
          <w:szCs w:val="22"/>
        </w:rPr>
      </w:pPr>
      <w:r w:rsidRPr="00CE5125">
        <w:rPr>
          <w:b/>
          <w:bCs/>
          <w:sz w:val="28"/>
          <w:szCs w:val="28"/>
        </w:rPr>
        <w:sym w:font="Wingdings 2" w:char="F02A"/>
      </w:r>
      <w:r w:rsidR="00C64660">
        <w:rPr>
          <w:b/>
          <w:bCs/>
          <w:sz w:val="28"/>
          <w:szCs w:val="28"/>
        </w:rPr>
        <w:t xml:space="preserve"> </w:t>
      </w:r>
      <w:r w:rsidR="00E17F59" w:rsidRPr="00E17F59">
        <w:rPr>
          <w:sz w:val="22"/>
          <w:szCs w:val="22"/>
        </w:rPr>
        <w:t xml:space="preserve">l’assenza di un rapporto di coniugio, di convivenza, di parentela entro il terzo grado o di affinità entro il secondo grado con i dirigenti o incaricati di posizione organizzativa in servizio presso l’Ente socio o con il vertice politico amministrativo o, comunque, con l’organo di indirizzo politico- amministrativo; </w:t>
      </w:r>
    </w:p>
    <w:p w14:paraId="73887858" w14:textId="77115261" w:rsidR="00E17F59" w:rsidRPr="00E17F59" w:rsidRDefault="00B10B0D" w:rsidP="00C64660">
      <w:pPr>
        <w:spacing w:after="0" w:line="360" w:lineRule="exact"/>
        <w:ind w:left="284" w:hanging="284"/>
        <w:jc w:val="both"/>
        <w:rPr>
          <w:sz w:val="22"/>
          <w:szCs w:val="22"/>
        </w:rPr>
      </w:pPr>
      <w:r w:rsidRPr="00CE5125">
        <w:rPr>
          <w:b/>
          <w:bCs/>
          <w:sz w:val="28"/>
          <w:szCs w:val="28"/>
        </w:rPr>
        <w:sym w:font="Wingdings 2" w:char="F02A"/>
      </w:r>
      <w:r w:rsidR="00C64660">
        <w:rPr>
          <w:b/>
          <w:bCs/>
          <w:sz w:val="28"/>
          <w:szCs w:val="28"/>
        </w:rPr>
        <w:t xml:space="preserve"> </w:t>
      </w:r>
      <w:r w:rsidR="00E17F59" w:rsidRPr="00E17F59">
        <w:rPr>
          <w:sz w:val="22"/>
          <w:szCs w:val="22"/>
        </w:rPr>
        <w:t xml:space="preserve">di non essere stato motivatamente rimossi dall’incarico di componente di un organismo di valutazione, comunque denominato, prima della scadenza del mandato; </w:t>
      </w:r>
    </w:p>
    <w:p w14:paraId="557DCB78" w14:textId="3F2F583F" w:rsidR="00E17F59" w:rsidRPr="00E17F59" w:rsidRDefault="00B10B0D" w:rsidP="00C64660">
      <w:pPr>
        <w:spacing w:after="0" w:line="360" w:lineRule="exact"/>
        <w:ind w:left="284" w:hanging="284"/>
        <w:jc w:val="both"/>
        <w:rPr>
          <w:sz w:val="22"/>
          <w:szCs w:val="22"/>
        </w:rPr>
      </w:pPr>
      <w:r w:rsidRPr="00CE5125">
        <w:rPr>
          <w:b/>
          <w:bCs/>
          <w:sz w:val="28"/>
          <w:szCs w:val="28"/>
        </w:rPr>
        <w:sym w:font="Wingdings 2" w:char="F02A"/>
      </w:r>
      <w:r w:rsidR="00C64660">
        <w:rPr>
          <w:b/>
          <w:bCs/>
          <w:sz w:val="28"/>
          <w:szCs w:val="28"/>
        </w:rPr>
        <w:t xml:space="preserve"> </w:t>
      </w:r>
      <w:r w:rsidR="00E17F59" w:rsidRPr="00E17F59">
        <w:rPr>
          <w:sz w:val="22"/>
          <w:szCs w:val="22"/>
        </w:rPr>
        <w:t>l’insussistenza di cause di inconferibilità ed incompatibilità di cui al D. Lgs. 8 aprile 2013 n.39 modificato dalla Legge 9 agosto 2013 n.98</w:t>
      </w:r>
      <w:r w:rsidR="00AD29A6">
        <w:rPr>
          <w:sz w:val="22"/>
          <w:szCs w:val="22"/>
        </w:rPr>
        <w:t>;</w:t>
      </w:r>
    </w:p>
    <w:p w14:paraId="55F38C0A" w14:textId="4C93B848" w:rsidR="00E17F59" w:rsidRPr="00E17F59" w:rsidRDefault="00B10B0D" w:rsidP="00A30368">
      <w:pPr>
        <w:spacing w:after="0" w:line="360" w:lineRule="exact"/>
        <w:ind w:left="284" w:hanging="284"/>
        <w:jc w:val="both"/>
        <w:rPr>
          <w:sz w:val="22"/>
          <w:szCs w:val="22"/>
        </w:rPr>
      </w:pPr>
      <w:r w:rsidRPr="00CE5125">
        <w:rPr>
          <w:b/>
          <w:bCs/>
          <w:sz w:val="28"/>
          <w:szCs w:val="28"/>
        </w:rPr>
        <w:sym w:font="Wingdings 2" w:char="F02A"/>
      </w:r>
      <w:r w:rsidR="00C64660">
        <w:rPr>
          <w:b/>
          <w:bCs/>
          <w:sz w:val="28"/>
          <w:szCs w:val="28"/>
        </w:rPr>
        <w:t xml:space="preserve"> </w:t>
      </w:r>
      <w:r w:rsidR="00E17F59" w:rsidRPr="00E17F59">
        <w:rPr>
          <w:sz w:val="22"/>
          <w:szCs w:val="22"/>
        </w:rPr>
        <w:t xml:space="preserve">non abbiano lite pendente con l’Amministrazione Comunale ovvero con Enti, Aziende, Istituzioni e Società da essa controllate; </w:t>
      </w:r>
    </w:p>
    <w:p w14:paraId="7B50467A" w14:textId="2AD57E2A" w:rsidR="00E17F59" w:rsidRPr="00E17F59" w:rsidRDefault="00B10B0D" w:rsidP="00C64660">
      <w:pPr>
        <w:spacing w:after="0" w:line="360" w:lineRule="exact"/>
        <w:ind w:left="284" w:hanging="284"/>
        <w:jc w:val="both"/>
        <w:rPr>
          <w:sz w:val="22"/>
          <w:szCs w:val="22"/>
        </w:rPr>
      </w:pPr>
      <w:r w:rsidRPr="00CE5125">
        <w:rPr>
          <w:b/>
          <w:bCs/>
          <w:sz w:val="28"/>
          <w:szCs w:val="28"/>
        </w:rPr>
        <w:sym w:font="Wingdings 2" w:char="F02A"/>
      </w:r>
      <w:r w:rsidR="00C64660">
        <w:rPr>
          <w:b/>
          <w:bCs/>
          <w:sz w:val="28"/>
          <w:szCs w:val="28"/>
        </w:rPr>
        <w:t xml:space="preserve"> </w:t>
      </w:r>
      <w:r w:rsidR="00E17F59" w:rsidRPr="00E17F59">
        <w:rPr>
          <w:sz w:val="22"/>
          <w:szCs w:val="22"/>
        </w:rPr>
        <w:t xml:space="preserve">non siano sottoposti a misure di prevenzione né abbiano riportato condanne penali per alcuno dei fatti di cui all’art.10 del D Lgs. 31.12.2012 n.235. </w:t>
      </w:r>
    </w:p>
    <w:p w14:paraId="6D3EA6C1" w14:textId="77777777" w:rsidR="00A30368" w:rsidRDefault="00A30368" w:rsidP="00E17F59">
      <w:pPr>
        <w:spacing w:after="0" w:line="360" w:lineRule="exact"/>
        <w:rPr>
          <w:sz w:val="22"/>
          <w:szCs w:val="22"/>
        </w:rPr>
      </w:pPr>
    </w:p>
    <w:p w14:paraId="0EB8F99D" w14:textId="77777777" w:rsidR="00A30368" w:rsidRDefault="00A30368" w:rsidP="00E17F59">
      <w:pPr>
        <w:spacing w:after="0" w:line="360" w:lineRule="exact"/>
        <w:rPr>
          <w:sz w:val="22"/>
          <w:szCs w:val="22"/>
        </w:rPr>
      </w:pPr>
    </w:p>
    <w:p w14:paraId="51ACB745" w14:textId="37DDB6F4" w:rsidR="00E17F59" w:rsidRPr="00E17F59" w:rsidRDefault="00E17F59" w:rsidP="00E17F59">
      <w:pPr>
        <w:spacing w:after="0" w:line="360" w:lineRule="exact"/>
        <w:rPr>
          <w:sz w:val="22"/>
          <w:szCs w:val="22"/>
        </w:rPr>
      </w:pPr>
      <w:r w:rsidRPr="00E17F59">
        <w:rPr>
          <w:sz w:val="22"/>
          <w:szCs w:val="22"/>
        </w:rPr>
        <w:t xml:space="preserve">Data </w:t>
      </w:r>
      <w:r w:rsidR="009F2E63">
        <w:rPr>
          <w:sz w:val="22"/>
          <w:szCs w:val="22"/>
        </w:rPr>
        <w:tab/>
      </w:r>
      <w:r w:rsidR="009F2E63">
        <w:rPr>
          <w:sz w:val="22"/>
          <w:szCs w:val="22"/>
        </w:rPr>
        <w:tab/>
      </w:r>
      <w:r w:rsidR="009F2E63">
        <w:rPr>
          <w:sz w:val="22"/>
          <w:szCs w:val="22"/>
        </w:rPr>
        <w:tab/>
      </w:r>
      <w:r w:rsidR="009F2E63">
        <w:rPr>
          <w:sz w:val="22"/>
          <w:szCs w:val="22"/>
        </w:rPr>
        <w:tab/>
      </w:r>
      <w:r w:rsidR="009F2E63">
        <w:rPr>
          <w:sz w:val="22"/>
          <w:szCs w:val="22"/>
        </w:rPr>
        <w:tab/>
      </w:r>
      <w:r w:rsidR="009F2E63">
        <w:rPr>
          <w:sz w:val="22"/>
          <w:szCs w:val="22"/>
        </w:rPr>
        <w:tab/>
      </w:r>
      <w:r w:rsidR="009F2E63">
        <w:rPr>
          <w:sz w:val="22"/>
          <w:szCs w:val="22"/>
        </w:rPr>
        <w:tab/>
      </w:r>
      <w:r w:rsidR="009F2E63">
        <w:rPr>
          <w:sz w:val="22"/>
          <w:szCs w:val="22"/>
        </w:rPr>
        <w:tab/>
        <w:t xml:space="preserve">               </w:t>
      </w:r>
      <w:r w:rsidR="009F2E63">
        <w:rPr>
          <w:sz w:val="22"/>
          <w:szCs w:val="22"/>
        </w:rPr>
        <w:tab/>
      </w:r>
      <w:r w:rsidRPr="00E17F59">
        <w:rPr>
          <w:sz w:val="22"/>
          <w:szCs w:val="22"/>
        </w:rPr>
        <w:t xml:space="preserve">Il Dichiarante </w:t>
      </w:r>
    </w:p>
    <w:p w14:paraId="69FFC322" w14:textId="1EFD63FF" w:rsidR="00E17F59" w:rsidRPr="00E17F59" w:rsidRDefault="00E17F59" w:rsidP="00E17F59">
      <w:pPr>
        <w:spacing w:after="0" w:line="360" w:lineRule="exact"/>
        <w:rPr>
          <w:sz w:val="22"/>
          <w:szCs w:val="22"/>
        </w:rPr>
      </w:pPr>
      <w:r w:rsidRPr="00E17F59">
        <w:rPr>
          <w:sz w:val="22"/>
          <w:szCs w:val="22"/>
        </w:rPr>
        <w:t xml:space="preserve">………………… </w:t>
      </w:r>
      <w:r w:rsidR="009F2E63">
        <w:rPr>
          <w:sz w:val="22"/>
          <w:szCs w:val="22"/>
        </w:rPr>
        <w:tab/>
      </w:r>
      <w:r w:rsidR="009F2E63">
        <w:rPr>
          <w:sz w:val="22"/>
          <w:szCs w:val="22"/>
        </w:rPr>
        <w:tab/>
      </w:r>
      <w:r w:rsidR="009F2E63">
        <w:rPr>
          <w:sz w:val="22"/>
          <w:szCs w:val="22"/>
        </w:rPr>
        <w:tab/>
      </w:r>
      <w:r w:rsidR="009F2E63">
        <w:rPr>
          <w:sz w:val="22"/>
          <w:szCs w:val="22"/>
        </w:rPr>
        <w:tab/>
      </w:r>
      <w:r w:rsidR="009F2E63">
        <w:rPr>
          <w:sz w:val="22"/>
          <w:szCs w:val="22"/>
        </w:rPr>
        <w:tab/>
      </w:r>
      <w:r w:rsidR="009F2E63">
        <w:rPr>
          <w:sz w:val="22"/>
          <w:szCs w:val="22"/>
        </w:rPr>
        <w:tab/>
      </w:r>
      <w:r w:rsidR="009F2E63">
        <w:rPr>
          <w:sz w:val="22"/>
          <w:szCs w:val="22"/>
        </w:rPr>
        <w:tab/>
      </w:r>
      <w:r w:rsidR="009F2E63">
        <w:rPr>
          <w:sz w:val="22"/>
          <w:szCs w:val="22"/>
        </w:rPr>
        <w:tab/>
        <w:t xml:space="preserve">     </w:t>
      </w:r>
      <w:r w:rsidRPr="00E17F59">
        <w:rPr>
          <w:sz w:val="22"/>
          <w:szCs w:val="22"/>
        </w:rPr>
        <w:t xml:space="preserve">……………………………… </w:t>
      </w:r>
    </w:p>
    <w:p w14:paraId="13EDCCDD" w14:textId="77777777" w:rsidR="00E17F59" w:rsidRPr="00E17F59" w:rsidRDefault="00E17F59" w:rsidP="00E17F59">
      <w:pPr>
        <w:spacing w:after="0" w:line="360" w:lineRule="exact"/>
        <w:rPr>
          <w:sz w:val="22"/>
          <w:szCs w:val="22"/>
        </w:rPr>
      </w:pPr>
    </w:p>
    <w:p w14:paraId="1CAB08D5" w14:textId="3519F5FD" w:rsidR="00C15C5A" w:rsidRPr="009F2E63" w:rsidRDefault="00E17F59" w:rsidP="009F2E63">
      <w:pPr>
        <w:spacing w:after="0" w:line="160" w:lineRule="exact"/>
        <w:rPr>
          <w:sz w:val="16"/>
          <w:szCs w:val="16"/>
        </w:rPr>
      </w:pPr>
      <w:r w:rsidRPr="009F2E63">
        <w:rPr>
          <w:sz w:val="16"/>
          <w:szCs w:val="16"/>
        </w:rPr>
        <w:t>Ai sensi dell’art. 38 del DPR 445/2000 si ricorda che la firma apposta non necessita di autentica e deve essere corredata da copia fotostatica, non autenticata, di un documento di identità del sottoscrittore in corso di validità</w:t>
      </w:r>
    </w:p>
    <w:sectPr w:rsidR="00C15C5A" w:rsidRPr="009F2E63" w:rsidSect="00E17F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80751" w14:textId="77777777" w:rsidR="000F0ECE" w:rsidRDefault="000F0ECE" w:rsidP="00886AF7">
      <w:pPr>
        <w:spacing w:after="0" w:line="240" w:lineRule="auto"/>
      </w:pPr>
      <w:r>
        <w:separator/>
      </w:r>
    </w:p>
  </w:endnote>
  <w:endnote w:type="continuationSeparator" w:id="0">
    <w:p w14:paraId="7B385E2C" w14:textId="77777777" w:rsidR="000F0ECE" w:rsidRDefault="000F0ECE" w:rsidP="00886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DA6F5" w14:textId="77777777" w:rsidR="00886AF7" w:rsidRDefault="00886AF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7388B" w14:textId="77777777" w:rsidR="00886AF7" w:rsidRDefault="00886AF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15DDC" w14:textId="77777777" w:rsidR="00886AF7" w:rsidRDefault="00886A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251ED" w14:textId="77777777" w:rsidR="000F0ECE" w:rsidRDefault="000F0ECE" w:rsidP="00886AF7">
      <w:pPr>
        <w:spacing w:after="0" w:line="240" w:lineRule="auto"/>
      </w:pPr>
      <w:r>
        <w:separator/>
      </w:r>
    </w:p>
  </w:footnote>
  <w:footnote w:type="continuationSeparator" w:id="0">
    <w:p w14:paraId="0BC0DC10" w14:textId="77777777" w:rsidR="000F0ECE" w:rsidRDefault="000F0ECE" w:rsidP="00886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51DBF" w14:textId="77777777" w:rsidR="00886AF7" w:rsidRDefault="00886AF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2DB43" w14:textId="77777777" w:rsidR="00886AF7" w:rsidRDefault="00886AF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8FFE2" w14:textId="77777777" w:rsidR="00886AF7" w:rsidRDefault="00886AF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32049C"/>
    <w:multiLevelType w:val="hybridMultilevel"/>
    <w:tmpl w:val="176C028E"/>
    <w:lvl w:ilvl="0" w:tplc="AA50663A">
      <w:numFmt w:val="bullet"/>
      <w:lvlText w:val=""/>
      <w:lvlJc w:val="left"/>
      <w:pPr>
        <w:ind w:left="720" w:hanging="360"/>
      </w:pPr>
      <w:rPr>
        <w:rFonts w:ascii="Wingdings 2" w:eastAsiaTheme="minorHAnsi" w:hAnsi="Wingdings 2" w:cstheme="minorBid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965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DF"/>
    <w:rsid w:val="000F0ECE"/>
    <w:rsid w:val="00154BB3"/>
    <w:rsid w:val="00165143"/>
    <w:rsid w:val="00194B4D"/>
    <w:rsid w:val="00353819"/>
    <w:rsid w:val="006549D3"/>
    <w:rsid w:val="007D59DF"/>
    <w:rsid w:val="008667CC"/>
    <w:rsid w:val="00886AF7"/>
    <w:rsid w:val="008D0D02"/>
    <w:rsid w:val="008D51C7"/>
    <w:rsid w:val="009F2E63"/>
    <w:rsid w:val="00A30368"/>
    <w:rsid w:val="00AD29A6"/>
    <w:rsid w:val="00B10B0D"/>
    <w:rsid w:val="00C15C5A"/>
    <w:rsid w:val="00C429C5"/>
    <w:rsid w:val="00C64660"/>
    <w:rsid w:val="00C678F0"/>
    <w:rsid w:val="00CE5125"/>
    <w:rsid w:val="00DF0D98"/>
    <w:rsid w:val="00E17F59"/>
    <w:rsid w:val="00F33A61"/>
    <w:rsid w:val="00F44D8B"/>
    <w:rsid w:val="00FB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92CA"/>
  <w15:chartTrackingRefBased/>
  <w15:docId w15:val="{586B1435-A423-44D6-9D2C-1BC77DC6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D59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D5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D59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D59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D59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D59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D59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D59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D59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D5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D5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D59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D59D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D59D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D59D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D59D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D59D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D59D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D59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D5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D59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D59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D5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D59D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D59D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D59D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D5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D59D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D59DF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886A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6AF7"/>
  </w:style>
  <w:style w:type="paragraph" w:styleId="Pidipagina">
    <w:name w:val="footer"/>
    <w:basedOn w:val="Normale"/>
    <w:link w:val="PidipaginaCarattere"/>
    <w:uiPriority w:val="99"/>
    <w:unhideWhenUsed/>
    <w:rsid w:val="00886A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6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391CC-E2DA-4F9A-A4A8-AA3604D3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2025070315322134.pdf</dc:title>
  <dc:subject/>
  <dc:creator>Sonia Chirivi</dc:creator>
  <cp:keywords/>
  <dc:description/>
  <cp:lastModifiedBy>Laura Grassini</cp:lastModifiedBy>
  <cp:revision>2</cp:revision>
  <cp:lastPrinted>2025-07-03T13:32:00Z</cp:lastPrinted>
  <dcterms:created xsi:type="dcterms:W3CDTF">2025-07-03T14:49:00Z</dcterms:created>
  <dcterms:modified xsi:type="dcterms:W3CDTF">2025-07-03T14:49:00Z</dcterms:modified>
</cp:coreProperties>
</file>